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9E8" w:rsidRPr="000D67BF" w:rsidRDefault="00A369E8" w:rsidP="000D67BF">
      <w:pPr>
        <w:pStyle w:val="paragraph"/>
        <w:shd w:val="clear" w:color="auto" w:fill="FFFFFF"/>
        <w:spacing w:before="0" w:beforeAutospacing="0" w:after="0" w:afterAutospacing="0" w:line="23" w:lineRule="atLeast"/>
        <w:ind w:firstLine="709"/>
        <w:jc w:val="both"/>
        <w:rPr>
          <w:iCs/>
          <w:color w:val="000000"/>
          <w:sz w:val="28"/>
          <w:szCs w:val="28"/>
        </w:rPr>
      </w:pPr>
      <w:r w:rsidRPr="000D67BF">
        <w:rPr>
          <w:iCs/>
          <w:color w:val="000000"/>
          <w:sz w:val="28"/>
          <w:szCs w:val="28"/>
        </w:rPr>
        <w:t>Чтобы научиться читать быстро, необязательно покупать специальные курсы.</w:t>
      </w:r>
    </w:p>
    <w:p w:rsidR="00A369E8" w:rsidRPr="000D67BF" w:rsidRDefault="00A369E8" w:rsidP="000D67BF">
      <w:pPr>
        <w:pStyle w:val="paragraph"/>
        <w:shd w:val="clear" w:color="auto" w:fill="FFFFFF"/>
        <w:spacing w:before="180" w:beforeAutospacing="0" w:after="0" w:afterAutospacing="0" w:line="23" w:lineRule="atLeast"/>
        <w:ind w:firstLine="709"/>
        <w:jc w:val="both"/>
        <w:rPr>
          <w:color w:val="000000"/>
          <w:sz w:val="28"/>
          <w:szCs w:val="28"/>
        </w:rPr>
      </w:pPr>
      <w:r w:rsidRPr="000D67BF">
        <w:rPr>
          <w:color w:val="000000"/>
          <w:sz w:val="28"/>
          <w:szCs w:val="28"/>
        </w:rPr>
        <w:t>Мы говорим «я проглотил ее в один присест», когда рассказываем про интересную книгу, которую быстро прочитали. А вот нудные, но необходимые материалы приходится изучать часами.</w:t>
      </w:r>
    </w:p>
    <w:p w:rsidR="00A369E8" w:rsidRPr="000D67BF" w:rsidRDefault="00A369E8" w:rsidP="000D67BF">
      <w:pPr>
        <w:pStyle w:val="paragraph"/>
        <w:shd w:val="clear" w:color="auto" w:fill="FFFFFF"/>
        <w:spacing w:before="180" w:beforeAutospacing="0" w:after="0" w:afterAutospacing="0" w:line="23" w:lineRule="atLeast"/>
        <w:ind w:firstLine="709"/>
        <w:jc w:val="both"/>
        <w:rPr>
          <w:color w:val="000000"/>
          <w:sz w:val="28"/>
          <w:szCs w:val="28"/>
        </w:rPr>
      </w:pPr>
      <w:r w:rsidRPr="000D67BF">
        <w:rPr>
          <w:color w:val="000000"/>
          <w:sz w:val="28"/>
          <w:szCs w:val="28"/>
        </w:rPr>
        <w:t xml:space="preserve">Такие тексты мы просматриваем снова и снова, перебирая строки в поисках смысла. Но что, если не получается вникнуть в очень важный доклад, научную работу или учебник? Для таких случаев используют </w:t>
      </w:r>
      <w:proofErr w:type="spellStart"/>
      <w:r w:rsidRPr="000D67BF">
        <w:rPr>
          <w:color w:val="000000"/>
          <w:sz w:val="28"/>
          <w:szCs w:val="28"/>
        </w:rPr>
        <w:t>скорочтение</w:t>
      </w:r>
      <w:proofErr w:type="spellEnd"/>
      <w:r w:rsidRPr="000D67BF">
        <w:rPr>
          <w:color w:val="000000"/>
          <w:sz w:val="28"/>
          <w:szCs w:val="28"/>
        </w:rPr>
        <w:t xml:space="preserve">. </w:t>
      </w:r>
    </w:p>
    <w:p w:rsidR="00A369E8" w:rsidRPr="000D67BF" w:rsidRDefault="00A369E8" w:rsidP="000D67BF">
      <w:pPr>
        <w:pStyle w:val="paragraph"/>
        <w:shd w:val="clear" w:color="auto" w:fill="FFFFFF"/>
        <w:spacing w:before="180" w:beforeAutospacing="0" w:after="0" w:afterAutospacing="0" w:line="23" w:lineRule="atLeast"/>
        <w:ind w:firstLine="709"/>
        <w:jc w:val="both"/>
        <w:rPr>
          <w:color w:val="000000"/>
          <w:sz w:val="28"/>
          <w:szCs w:val="28"/>
        </w:rPr>
      </w:pPr>
      <w:r w:rsidRPr="000D67BF">
        <w:rPr>
          <w:color w:val="333333"/>
          <w:sz w:val="28"/>
          <w:szCs w:val="28"/>
          <w:shd w:val="clear" w:color="auto" w:fill="FFFFFF"/>
        </w:rPr>
        <w:t>Цель скоростного чтения - это тренировка мозга и развитие интеллекта. Для повышения скорости чтения необходимо активизировать множество процессов, улучшить качество мыш</w:t>
      </w:r>
      <w:r w:rsidR="000402B6" w:rsidRPr="000D67BF">
        <w:rPr>
          <w:color w:val="333333"/>
          <w:sz w:val="28"/>
          <w:szCs w:val="28"/>
          <w:shd w:val="clear" w:color="auto" w:fill="FFFFFF"/>
        </w:rPr>
        <w:t xml:space="preserve">ления. При занятиях </w:t>
      </w:r>
      <w:proofErr w:type="spellStart"/>
      <w:r w:rsidR="000402B6" w:rsidRPr="000D67BF">
        <w:rPr>
          <w:color w:val="333333"/>
          <w:sz w:val="28"/>
          <w:szCs w:val="28"/>
          <w:shd w:val="clear" w:color="auto" w:fill="FFFFFF"/>
        </w:rPr>
        <w:t>скорочтением</w:t>
      </w:r>
      <w:proofErr w:type="spellEnd"/>
      <w:r w:rsidR="000402B6" w:rsidRPr="000D67BF">
        <w:rPr>
          <w:color w:val="333333"/>
          <w:sz w:val="28"/>
          <w:szCs w:val="28"/>
          <w:shd w:val="clear" w:color="auto" w:fill="FFFFFF"/>
        </w:rPr>
        <w:t xml:space="preserve"> </w:t>
      </w:r>
      <w:r w:rsidRPr="000D67BF">
        <w:rPr>
          <w:color w:val="333333"/>
          <w:sz w:val="28"/>
          <w:szCs w:val="28"/>
          <w:shd w:val="clear" w:color="auto" w:fill="FFFFFF"/>
        </w:rPr>
        <w:t>задействованы оба полушария головного мозга. Методика обучения скоростному чтению предполагает постепенное развитие навыка, учитывая последовательную и поэтапную подачу информации учащимся.</w:t>
      </w:r>
    </w:p>
    <w:p w:rsidR="00305A2F" w:rsidRPr="000D67BF" w:rsidRDefault="00A369E8" w:rsidP="000D67BF">
      <w:pPr>
        <w:spacing w:line="23" w:lineRule="atLeast"/>
        <w:ind w:firstLine="709"/>
        <w:jc w:val="both"/>
        <w:rPr>
          <w:rFonts w:ascii="Times New Roman" w:hAnsi="Times New Roman" w:cs="Times New Roman"/>
          <w:color w:val="333333"/>
          <w:sz w:val="28"/>
          <w:szCs w:val="28"/>
          <w:shd w:val="clear" w:color="auto" w:fill="FFFFFF"/>
        </w:rPr>
      </w:pPr>
      <w:r w:rsidRPr="000D67BF">
        <w:rPr>
          <w:rFonts w:ascii="Times New Roman" w:hAnsi="Times New Roman" w:cs="Times New Roman"/>
          <w:color w:val="333333"/>
          <w:sz w:val="28"/>
          <w:szCs w:val="28"/>
          <w:shd w:val="clear" w:color="auto" w:fill="FFFFFF"/>
        </w:rPr>
        <w:t xml:space="preserve">Методика работы со скоростным чтением предполагает множество упражнений на развитие мышления, памяти, внимания, совершенствование работы речевого аппарата, расширения поле зрения, активизация работы левого и правого полушария головного мозга. </w:t>
      </w:r>
      <w:r w:rsidR="000402B6" w:rsidRPr="000D67BF">
        <w:rPr>
          <w:rFonts w:ascii="Times New Roman" w:hAnsi="Times New Roman" w:cs="Times New Roman"/>
          <w:color w:val="333333"/>
          <w:sz w:val="28"/>
          <w:szCs w:val="28"/>
          <w:shd w:val="clear" w:color="auto" w:fill="FFFFFF"/>
        </w:rPr>
        <w:t xml:space="preserve">Далее мы более подробно </w:t>
      </w:r>
      <w:r w:rsidRPr="000D67BF">
        <w:rPr>
          <w:rFonts w:ascii="Times New Roman" w:hAnsi="Times New Roman" w:cs="Times New Roman"/>
          <w:color w:val="333333"/>
          <w:sz w:val="28"/>
          <w:szCs w:val="28"/>
          <w:shd w:val="clear" w:color="auto" w:fill="FFFFFF"/>
        </w:rPr>
        <w:t xml:space="preserve">познакомимся с </w:t>
      </w:r>
      <w:r w:rsidR="000402B6" w:rsidRPr="000D67BF">
        <w:rPr>
          <w:rFonts w:ascii="Times New Roman" w:hAnsi="Times New Roman" w:cs="Times New Roman"/>
          <w:color w:val="333333"/>
          <w:sz w:val="28"/>
          <w:szCs w:val="28"/>
          <w:shd w:val="clear" w:color="auto" w:fill="FFFFFF"/>
        </w:rPr>
        <w:t>возможными вариантами тренажеров.</w:t>
      </w:r>
    </w:p>
    <w:p w:rsidR="00255317" w:rsidRPr="00474F6B" w:rsidRDefault="00255317" w:rsidP="000D67BF">
      <w:pPr>
        <w:pStyle w:val="1"/>
        <w:numPr>
          <w:ilvl w:val="0"/>
          <w:numId w:val="3"/>
        </w:numPr>
        <w:shd w:val="clear" w:color="auto" w:fill="FFFFFF"/>
        <w:spacing w:before="300" w:after="150" w:line="23" w:lineRule="atLeast"/>
        <w:ind w:firstLine="709"/>
        <w:jc w:val="both"/>
        <w:rPr>
          <w:rFonts w:ascii="Times New Roman" w:hAnsi="Times New Roman" w:cs="Times New Roman"/>
          <w:b w:val="0"/>
          <w:bCs w:val="0"/>
          <w:color w:val="333333"/>
        </w:rPr>
      </w:pPr>
      <w:r w:rsidRPr="00474F6B">
        <w:rPr>
          <w:rStyle w:val="a4"/>
          <w:rFonts w:ascii="Times New Roman" w:hAnsi="Times New Roman" w:cs="Times New Roman"/>
          <w:b/>
          <w:bCs/>
          <w:color w:val="333333"/>
        </w:rPr>
        <w:t xml:space="preserve">Работа </w:t>
      </w:r>
      <w:proofErr w:type="spellStart"/>
      <w:r w:rsidRPr="00474F6B">
        <w:rPr>
          <w:rStyle w:val="a4"/>
          <w:rFonts w:ascii="Times New Roman" w:hAnsi="Times New Roman" w:cs="Times New Roman"/>
          <w:b/>
          <w:bCs/>
          <w:color w:val="333333"/>
        </w:rPr>
        <w:t>речедвигательного</w:t>
      </w:r>
      <w:proofErr w:type="spellEnd"/>
      <w:r w:rsidRPr="00474F6B">
        <w:rPr>
          <w:rStyle w:val="a4"/>
          <w:rFonts w:ascii="Times New Roman" w:hAnsi="Times New Roman" w:cs="Times New Roman"/>
          <w:b/>
          <w:bCs/>
          <w:color w:val="333333"/>
        </w:rPr>
        <w:t xml:space="preserve"> аппарата при скоростном чтении</w:t>
      </w:r>
      <w:r w:rsidR="000D67BF" w:rsidRPr="00474F6B">
        <w:rPr>
          <w:rStyle w:val="a4"/>
          <w:rFonts w:ascii="Times New Roman" w:hAnsi="Times New Roman" w:cs="Times New Roman"/>
          <w:b/>
          <w:bCs/>
          <w:color w:val="333333"/>
        </w:rPr>
        <w:t>.</w:t>
      </w:r>
    </w:p>
    <w:p w:rsidR="00255317" w:rsidRPr="000D67BF" w:rsidRDefault="00255317" w:rsidP="000D67BF">
      <w:pPr>
        <w:pStyle w:val="a7"/>
        <w:shd w:val="clear" w:color="auto" w:fill="FFFFFF"/>
        <w:spacing w:before="0" w:beforeAutospacing="0" w:after="150" w:afterAutospacing="0" w:line="23" w:lineRule="atLeast"/>
        <w:ind w:firstLine="709"/>
        <w:jc w:val="both"/>
        <w:rPr>
          <w:color w:val="333333"/>
          <w:sz w:val="28"/>
          <w:szCs w:val="28"/>
        </w:rPr>
      </w:pPr>
      <w:r w:rsidRPr="000D67BF">
        <w:rPr>
          <w:color w:val="333333"/>
          <w:sz w:val="28"/>
          <w:szCs w:val="28"/>
        </w:rPr>
        <w:t xml:space="preserve">Говоря о работе </w:t>
      </w:r>
      <w:proofErr w:type="spellStart"/>
      <w:r w:rsidRPr="000D67BF">
        <w:rPr>
          <w:color w:val="333333"/>
          <w:sz w:val="28"/>
          <w:szCs w:val="28"/>
        </w:rPr>
        <w:t>речедвигательного</w:t>
      </w:r>
      <w:proofErr w:type="spellEnd"/>
      <w:r w:rsidRPr="000D67BF">
        <w:rPr>
          <w:color w:val="333333"/>
          <w:sz w:val="28"/>
          <w:szCs w:val="28"/>
        </w:rPr>
        <w:t xml:space="preserve"> аппарата стоит отметить, что воспроизведение вслух (чтение вслух) очень полезно для читающего. Чтение вслух полезно для развития речи, для координации интонации своей речи, при заучивании наизусть. Но внешняя речь (звучащая) всегда замедляет чтение, приводя к энергетическим затратам, быстрой утомляемости и снижению скорости чтения. Поэтому при скоростном чтении работу </w:t>
      </w:r>
      <w:proofErr w:type="spellStart"/>
      <w:r w:rsidRPr="000D67BF">
        <w:rPr>
          <w:color w:val="333333"/>
          <w:sz w:val="28"/>
          <w:szCs w:val="28"/>
        </w:rPr>
        <w:t>речедвигательного</w:t>
      </w:r>
      <w:proofErr w:type="spellEnd"/>
      <w:r w:rsidRPr="000D67BF">
        <w:rPr>
          <w:color w:val="333333"/>
          <w:sz w:val="28"/>
          <w:szCs w:val="28"/>
        </w:rPr>
        <w:t xml:space="preserve"> аппарата необходимо устранять, т.к. это является одной из причин, мешающей освоению техники скоростного чтения.</w:t>
      </w:r>
    </w:p>
    <w:p w:rsidR="000D67BF" w:rsidRPr="000D67BF" w:rsidRDefault="00255317" w:rsidP="000D67BF">
      <w:pPr>
        <w:pStyle w:val="a7"/>
        <w:shd w:val="clear" w:color="auto" w:fill="FFFFFF"/>
        <w:spacing w:before="0" w:beforeAutospacing="0" w:after="150" w:afterAutospacing="0" w:line="23" w:lineRule="atLeast"/>
        <w:ind w:firstLine="709"/>
        <w:jc w:val="both"/>
        <w:rPr>
          <w:color w:val="333333"/>
          <w:sz w:val="28"/>
          <w:szCs w:val="28"/>
        </w:rPr>
      </w:pPr>
      <w:r w:rsidRPr="000D67BF">
        <w:rPr>
          <w:color w:val="333333"/>
          <w:sz w:val="28"/>
          <w:szCs w:val="28"/>
        </w:rPr>
        <w:t>Речевой аппарат - это система органов, образующая звуки речи. Артикуляция - это «проход» читаемой информации через речевые центры мозга и после воспринимаемая мозгом. Скорость чтения ограничивается скоростью речевого мозга. С детства ребенка учат чтению вслух, поэтому вырастая мы продолжаем проговаривать слова при чтении, но уже «про себя» (беззвучно). Поэтому мы не можем перейти на более высокий уровень, сохраняя проговаривание в любом виде. Внутреннее проговаривание - это, конечно, не артикуляция в чистом виде, но тоже тормозит процесс повышения скорости чтения.</w:t>
      </w:r>
    </w:p>
    <w:p w:rsidR="000D67BF" w:rsidRPr="000D67BF" w:rsidRDefault="00255317" w:rsidP="000D67BF">
      <w:pPr>
        <w:pStyle w:val="a7"/>
        <w:shd w:val="clear" w:color="auto" w:fill="FFFFFF"/>
        <w:spacing w:before="0" w:beforeAutospacing="0" w:after="150" w:afterAutospacing="0" w:line="23" w:lineRule="atLeast"/>
        <w:ind w:firstLine="709"/>
        <w:jc w:val="both"/>
        <w:rPr>
          <w:sz w:val="28"/>
          <w:szCs w:val="28"/>
        </w:rPr>
      </w:pPr>
      <w:r w:rsidRPr="000D67BF">
        <w:rPr>
          <w:color w:val="333333"/>
          <w:sz w:val="28"/>
          <w:szCs w:val="28"/>
        </w:rPr>
        <w:t xml:space="preserve"> </w:t>
      </w:r>
      <w:r w:rsidR="000D67BF" w:rsidRPr="000D67BF">
        <w:rPr>
          <w:sz w:val="28"/>
          <w:szCs w:val="28"/>
        </w:rPr>
        <w:t xml:space="preserve">Если ребёнок не может прочитать длинное слово целиком и начинает читать его по слогам, поработайте со скороговорками. Они помогут научить </w:t>
      </w:r>
      <w:r w:rsidR="000D67BF" w:rsidRPr="000D67BF">
        <w:rPr>
          <w:sz w:val="28"/>
          <w:szCs w:val="28"/>
        </w:rPr>
        <w:lastRenderedPageBreak/>
        <w:t>максимально быстро и чисто проговаривать слова. Повторяйте скороговорки до тех пор, пока каждое слово не будет четко произнесено и скорость произнесения самой скороговорки не будет максимальной.</w:t>
      </w:r>
    </w:p>
    <w:p w:rsidR="000D67BF" w:rsidRPr="000D67BF" w:rsidRDefault="000D67BF" w:rsidP="000D67BF">
      <w:pPr>
        <w:pStyle w:val="a7"/>
        <w:shd w:val="clear" w:color="auto" w:fill="FFFFFF"/>
        <w:spacing w:before="0" w:beforeAutospacing="0" w:after="150" w:afterAutospacing="0" w:line="23" w:lineRule="atLeast"/>
        <w:ind w:firstLine="709"/>
        <w:jc w:val="both"/>
        <w:rPr>
          <w:sz w:val="28"/>
          <w:szCs w:val="28"/>
        </w:rPr>
      </w:pPr>
      <w:r w:rsidRPr="000D67BF">
        <w:rPr>
          <w:noProof/>
          <w:sz w:val="28"/>
          <w:szCs w:val="28"/>
        </w:rPr>
        <w:drawing>
          <wp:inline distT="0" distB="0" distL="0" distR="0" wp14:anchorId="78189217" wp14:editId="61A9840D">
            <wp:extent cx="5940425" cy="4449518"/>
            <wp:effectExtent l="0" t="0" r="3175" b="8255"/>
            <wp:docPr id="5" name="Рисунок 5" descr="https://advour.ru/wp-content/uploads/4/0/1/401573a1c485080db9d67cbafc7d95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vour.ru/wp-content/uploads/4/0/1/401573a1c485080db9d67cbafc7d95d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49518"/>
                    </a:xfrm>
                    <a:prstGeom prst="rect">
                      <a:avLst/>
                    </a:prstGeom>
                    <a:noFill/>
                    <a:ln>
                      <a:noFill/>
                    </a:ln>
                  </pic:spPr>
                </pic:pic>
              </a:graphicData>
            </a:graphic>
          </wp:inline>
        </w:drawing>
      </w:r>
    </w:p>
    <w:p w:rsidR="000D67BF" w:rsidRPr="000D67BF" w:rsidRDefault="000D67BF" w:rsidP="000D67BF">
      <w:pPr>
        <w:pStyle w:val="a7"/>
        <w:shd w:val="clear" w:color="auto" w:fill="FFFFFF"/>
        <w:spacing w:before="0" w:beforeAutospacing="0" w:after="150" w:afterAutospacing="0" w:line="23" w:lineRule="atLeast"/>
        <w:ind w:firstLine="709"/>
        <w:jc w:val="both"/>
        <w:rPr>
          <w:sz w:val="28"/>
          <w:szCs w:val="28"/>
        </w:rPr>
      </w:pPr>
    </w:p>
    <w:p w:rsidR="00474F6B" w:rsidRPr="00474F6B" w:rsidRDefault="000402B6" w:rsidP="000D67BF">
      <w:pPr>
        <w:pStyle w:val="a7"/>
        <w:numPr>
          <w:ilvl w:val="0"/>
          <w:numId w:val="3"/>
        </w:numPr>
        <w:shd w:val="clear" w:color="auto" w:fill="FFFFFF"/>
        <w:spacing w:before="0" w:beforeAutospacing="0" w:after="150" w:afterAutospacing="0" w:line="23" w:lineRule="atLeast"/>
        <w:ind w:firstLine="709"/>
        <w:jc w:val="both"/>
        <w:rPr>
          <w:b/>
          <w:sz w:val="28"/>
          <w:szCs w:val="28"/>
        </w:rPr>
      </w:pPr>
      <w:r w:rsidRPr="00474F6B">
        <w:rPr>
          <w:b/>
          <w:bCs/>
          <w:color w:val="333333"/>
          <w:sz w:val="28"/>
          <w:szCs w:val="28"/>
        </w:rPr>
        <w:t>Тренировка периферического зрения.</w:t>
      </w:r>
      <w:r w:rsidRPr="00474F6B">
        <w:rPr>
          <w:b/>
          <w:bCs/>
          <w:color w:val="333333"/>
          <w:sz w:val="28"/>
          <w:szCs w:val="28"/>
          <w:shd w:val="clear" w:color="auto" w:fill="FFFFFF"/>
        </w:rPr>
        <w:t> </w:t>
      </w:r>
    </w:p>
    <w:p w:rsidR="000D67BF" w:rsidRPr="000D67BF" w:rsidRDefault="000402B6" w:rsidP="006C410B">
      <w:pPr>
        <w:pStyle w:val="a7"/>
        <w:shd w:val="clear" w:color="auto" w:fill="FFFFFF"/>
        <w:spacing w:before="0" w:beforeAutospacing="0" w:after="150" w:afterAutospacing="0" w:line="23" w:lineRule="atLeast"/>
        <w:jc w:val="both"/>
        <w:rPr>
          <w:sz w:val="28"/>
          <w:szCs w:val="28"/>
        </w:rPr>
      </w:pPr>
      <w:r w:rsidRPr="000D67BF">
        <w:rPr>
          <w:bCs/>
          <w:color w:val="333333"/>
          <w:sz w:val="28"/>
          <w:szCs w:val="28"/>
          <w:shd w:val="clear" w:color="auto" w:fill="FFFFFF"/>
        </w:rPr>
        <w:t>Когда мы смотрим в одну точку, то соседние объекты видим в пределах 2—5 градусов, все остальное — результат «дорисовки» картинки мозгом. Из-за этого мы не можем прочитать страницу целиком и вынуждены переходить от слова к слову. Натренировать периферическое (</w:t>
      </w:r>
      <w:proofErr w:type="spellStart"/>
      <w:r w:rsidRPr="000D67BF">
        <w:rPr>
          <w:bCs/>
          <w:color w:val="333333"/>
          <w:sz w:val="28"/>
          <w:szCs w:val="28"/>
          <w:shd w:val="clear" w:color="auto" w:fill="FFFFFF"/>
        </w:rPr>
        <w:t>парафавеальное</w:t>
      </w:r>
      <w:proofErr w:type="spellEnd"/>
      <w:r w:rsidRPr="000D67BF">
        <w:rPr>
          <w:bCs/>
          <w:color w:val="333333"/>
          <w:sz w:val="28"/>
          <w:szCs w:val="28"/>
          <w:shd w:val="clear" w:color="auto" w:fill="FFFFFF"/>
        </w:rPr>
        <w:t xml:space="preserve"> зрение) можно с помощью таблиц </w:t>
      </w:r>
      <w:proofErr w:type="spellStart"/>
      <w:r w:rsidRPr="000D67BF">
        <w:rPr>
          <w:bCs/>
          <w:color w:val="333333"/>
          <w:sz w:val="28"/>
          <w:szCs w:val="28"/>
          <w:shd w:val="clear" w:color="auto" w:fill="FFFFFF"/>
        </w:rPr>
        <w:t>Шульте</w:t>
      </w:r>
      <w:proofErr w:type="spellEnd"/>
      <w:r w:rsidRPr="000D67BF">
        <w:rPr>
          <w:bCs/>
          <w:color w:val="333333"/>
          <w:sz w:val="28"/>
          <w:szCs w:val="28"/>
          <w:shd w:val="clear" w:color="auto" w:fill="FFFFFF"/>
        </w:rPr>
        <w:t xml:space="preserve"> и </w:t>
      </w:r>
      <w:r w:rsidR="008C7F42" w:rsidRPr="000D67BF">
        <w:rPr>
          <w:bCs/>
          <w:color w:val="333333"/>
          <w:sz w:val="28"/>
          <w:szCs w:val="28"/>
          <w:shd w:val="clear" w:color="auto" w:fill="FFFFFF"/>
        </w:rPr>
        <w:t>К</w:t>
      </w:r>
      <w:r w:rsidRPr="000D67BF">
        <w:rPr>
          <w:bCs/>
          <w:color w:val="333333"/>
          <w:sz w:val="28"/>
          <w:szCs w:val="28"/>
          <w:shd w:val="clear" w:color="auto" w:fill="FFFFFF"/>
        </w:rPr>
        <w:t>линовидных таблиц. Работая с ними, нужно концентрировать взгляд на центральной части изображения, считывая цифры за пределами выбранной области с помощью бокового зрения.</w:t>
      </w:r>
      <w:r w:rsidRPr="000D67BF">
        <w:rPr>
          <w:color w:val="000000"/>
          <w:sz w:val="28"/>
          <w:szCs w:val="28"/>
        </w:rPr>
        <w:br/>
      </w:r>
      <w:r w:rsidRPr="000D67BF">
        <w:rPr>
          <w:color w:val="000000"/>
          <w:sz w:val="28"/>
          <w:szCs w:val="28"/>
        </w:rPr>
        <w:br/>
      </w:r>
      <w:r w:rsidRPr="000D67BF">
        <w:rPr>
          <w:color w:val="000000"/>
          <w:sz w:val="28"/>
          <w:szCs w:val="28"/>
        </w:rPr>
        <w:lastRenderedPageBreak/>
        <w:br/>
      </w:r>
      <w:r w:rsidRPr="000D67BF">
        <w:rPr>
          <w:noProof/>
          <w:sz w:val="28"/>
          <w:szCs w:val="28"/>
        </w:rPr>
        <w:drawing>
          <wp:inline distT="0" distB="0" distL="0" distR="0" wp14:anchorId="67AD4ABF" wp14:editId="7E197E37">
            <wp:extent cx="5940425" cy="8112670"/>
            <wp:effectExtent l="0" t="0" r="3175" b="3175"/>
            <wp:docPr id="1" name="Рисунок 1" descr="https://lingrui.ru/wp-content/uploads/61237edd0268d780621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ngrui.ru/wp-content/uploads/61237edd0268d7806211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12670"/>
                    </a:xfrm>
                    <a:prstGeom prst="rect">
                      <a:avLst/>
                    </a:prstGeom>
                    <a:noFill/>
                    <a:ln>
                      <a:noFill/>
                    </a:ln>
                  </pic:spPr>
                </pic:pic>
              </a:graphicData>
            </a:graphic>
          </wp:inline>
        </w:drawing>
      </w:r>
    </w:p>
    <w:p w:rsidR="000402B6" w:rsidRPr="000D67BF" w:rsidRDefault="000402B6" w:rsidP="006C410B">
      <w:pPr>
        <w:pStyle w:val="a7"/>
        <w:shd w:val="clear" w:color="auto" w:fill="FFFFFF"/>
        <w:spacing w:before="0" w:beforeAutospacing="0" w:after="150" w:afterAutospacing="0" w:line="23" w:lineRule="atLeast"/>
        <w:ind w:firstLine="709"/>
        <w:jc w:val="both"/>
        <w:rPr>
          <w:sz w:val="28"/>
          <w:szCs w:val="28"/>
        </w:rPr>
      </w:pPr>
      <w:r w:rsidRPr="000D67BF">
        <w:rPr>
          <w:noProof/>
          <w:sz w:val="28"/>
          <w:szCs w:val="28"/>
        </w:rPr>
        <w:lastRenderedPageBreak/>
        <w:drawing>
          <wp:inline distT="0" distB="0" distL="0" distR="0" wp14:anchorId="3DBF2090" wp14:editId="6850F99E">
            <wp:extent cx="5940425" cy="5940425"/>
            <wp:effectExtent l="0" t="0" r="3175" b="3175"/>
            <wp:docPr id="2" name="Рисунок 2" descr="https://img.7ya.ru/pub/img/25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7ya.ru/pub/img/25868/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rsidR="00474F6B" w:rsidRPr="00474F6B" w:rsidRDefault="000402B6" w:rsidP="000D67BF">
      <w:pPr>
        <w:pStyle w:val="a3"/>
        <w:numPr>
          <w:ilvl w:val="0"/>
          <w:numId w:val="3"/>
        </w:numPr>
        <w:spacing w:line="23" w:lineRule="atLeast"/>
        <w:ind w:firstLine="709"/>
        <w:jc w:val="both"/>
        <w:rPr>
          <w:rFonts w:ascii="Times New Roman" w:hAnsi="Times New Roman" w:cs="Times New Roman"/>
          <w:sz w:val="28"/>
          <w:szCs w:val="28"/>
        </w:rPr>
      </w:pPr>
      <w:r w:rsidRPr="00474F6B">
        <w:rPr>
          <w:rStyle w:val="a4"/>
          <w:rFonts w:ascii="Times New Roman" w:hAnsi="Times New Roman" w:cs="Times New Roman"/>
          <w:color w:val="000000"/>
          <w:sz w:val="28"/>
          <w:szCs w:val="28"/>
          <w:shd w:val="clear" w:color="auto" w:fill="FFFFFF"/>
        </w:rPr>
        <w:t>Регрессия.</w:t>
      </w:r>
      <w:r w:rsidRPr="00474F6B">
        <w:rPr>
          <w:rFonts w:ascii="Times New Roman" w:hAnsi="Times New Roman" w:cs="Times New Roman"/>
          <w:color w:val="000000"/>
          <w:sz w:val="28"/>
          <w:szCs w:val="28"/>
          <w:shd w:val="clear" w:color="auto" w:fill="FFFFFF"/>
        </w:rPr>
        <w:t> </w:t>
      </w:r>
    </w:p>
    <w:p w:rsidR="000402B6" w:rsidRPr="000D67BF" w:rsidRDefault="000402B6" w:rsidP="00474F6B">
      <w:pPr>
        <w:pStyle w:val="a3"/>
        <w:spacing w:line="23" w:lineRule="atLeast"/>
        <w:ind w:left="1789"/>
        <w:jc w:val="both"/>
        <w:rPr>
          <w:rFonts w:ascii="Times New Roman" w:hAnsi="Times New Roman" w:cs="Times New Roman"/>
          <w:sz w:val="28"/>
          <w:szCs w:val="28"/>
        </w:rPr>
      </w:pPr>
      <w:r w:rsidRPr="000D67BF">
        <w:rPr>
          <w:rFonts w:ascii="Times New Roman" w:hAnsi="Times New Roman" w:cs="Times New Roman"/>
          <w:color w:val="000000"/>
          <w:sz w:val="28"/>
          <w:szCs w:val="28"/>
          <w:shd w:val="clear" w:color="auto" w:fill="FFFFFF"/>
        </w:rPr>
        <w:t>Если у человека не выработана система чтения, скорее всего, его глаза двигаются по тексту хаотично, постоянно возвращаются на несколько слов или строк назад. Это касается любых текстов — не только юридических документов, которые мы внимательно перечитываем, но и художественной литературы: мы возвращаемся, чтобы уловить детали и воссоздать картину событий.</w:t>
      </w:r>
    </w:p>
    <w:p w:rsidR="00926453" w:rsidRPr="000D67BF" w:rsidRDefault="00926453" w:rsidP="000D67BF">
      <w:pPr>
        <w:pStyle w:val="a7"/>
        <w:shd w:val="clear" w:color="auto" w:fill="FFFFFF"/>
        <w:spacing w:before="0" w:beforeAutospacing="0" w:after="390" w:afterAutospacing="0" w:line="23" w:lineRule="atLeast"/>
        <w:ind w:left="360" w:firstLine="709"/>
        <w:jc w:val="both"/>
        <w:textAlignment w:val="baseline"/>
        <w:rPr>
          <w:color w:val="323232"/>
          <w:sz w:val="28"/>
          <w:szCs w:val="28"/>
        </w:rPr>
      </w:pPr>
      <w:r w:rsidRPr="000D67BF">
        <w:rPr>
          <w:color w:val="323232"/>
          <w:sz w:val="28"/>
          <w:szCs w:val="28"/>
        </w:rPr>
        <w:t>Для борьбы с регрессией, как правило, используется специальный шаблон, который закрывает уже прочитанные слова. Шаблон должен быть абсолютно однотонный, желательно белого цвета.</w:t>
      </w:r>
    </w:p>
    <w:p w:rsidR="00926453" w:rsidRPr="000D67BF" w:rsidRDefault="00926453" w:rsidP="000D67BF">
      <w:pPr>
        <w:pStyle w:val="a7"/>
        <w:shd w:val="clear" w:color="auto" w:fill="FFFFFF"/>
        <w:spacing w:before="0" w:beforeAutospacing="0" w:after="390" w:afterAutospacing="0" w:line="23" w:lineRule="atLeast"/>
        <w:ind w:left="360" w:firstLine="709"/>
        <w:jc w:val="both"/>
        <w:textAlignment w:val="baseline"/>
        <w:rPr>
          <w:color w:val="323232"/>
          <w:sz w:val="28"/>
          <w:szCs w:val="28"/>
        </w:rPr>
      </w:pPr>
      <w:r w:rsidRPr="000D67BF">
        <w:rPr>
          <w:color w:val="323232"/>
          <w:sz w:val="28"/>
          <w:szCs w:val="28"/>
        </w:rPr>
        <w:t xml:space="preserve">Для изготовления шаблона необходимо взять лист плотной бумаги (размером 6-7 см на 10-12 см), в нижнем правом углу сделать вырез </w:t>
      </w:r>
      <w:r w:rsidRPr="000D67BF">
        <w:rPr>
          <w:color w:val="323232"/>
          <w:sz w:val="28"/>
          <w:szCs w:val="28"/>
        </w:rPr>
        <w:lastRenderedPageBreak/>
        <w:t>длиной 4 см, а высотой 5 мм, причем размеры могут варьироваться в зависимости от формата (шрифта, расстояния между строчками) текста, который вы используете в качестве тренировочного.</w:t>
      </w:r>
    </w:p>
    <w:p w:rsidR="00926453" w:rsidRPr="000D67BF" w:rsidRDefault="00926453" w:rsidP="000D67BF">
      <w:pPr>
        <w:pStyle w:val="a7"/>
        <w:shd w:val="clear" w:color="auto" w:fill="FFFFFF"/>
        <w:spacing w:before="0" w:beforeAutospacing="0" w:after="390" w:afterAutospacing="0" w:line="23" w:lineRule="atLeast"/>
        <w:ind w:left="360" w:firstLine="709"/>
        <w:jc w:val="both"/>
        <w:textAlignment w:val="baseline"/>
        <w:rPr>
          <w:color w:val="323232"/>
          <w:sz w:val="28"/>
          <w:szCs w:val="28"/>
        </w:rPr>
      </w:pPr>
      <w:r w:rsidRPr="000D67BF">
        <w:rPr>
          <w:color w:val="323232"/>
          <w:sz w:val="28"/>
          <w:szCs w:val="28"/>
        </w:rPr>
        <w:t>Теперь наложите шаблон на первую строку предлагаемого текста так, чтобы в прорези на шаблоне было видно первое слово, и, читая текст, начинайте передвигать шаблон, чтобы он закрыл уже прочитанные слова.</w:t>
      </w:r>
    </w:p>
    <w:p w:rsidR="00AE1BC5" w:rsidRPr="000D67BF" w:rsidRDefault="00AE1BC5" w:rsidP="000D67BF">
      <w:pPr>
        <w:pStyle w:val="a7"/>
        <w:numPr>
          <w:ilvl w:val="0"/>
          <w:numId w:val="3"/>
        </w:numPr>
        <w:shd w:val="clear" w:color="auto" w:fill="FFFFFF"/>
        <w:spacing w:before="0" w:beforeAutospacing="0" w:after="390" w:afterAutospacing="0" w:line="23" w:lineRule="atLeast"/>
        <w:ind w:firstLine="709"/>
        <w:jc w:val="both"/>
        <w:textAlignment w:val="baseline"/>
        <w:rPr>
          <w:color w:val="323232"/>
          <w:sz w:val="28"/>
          <w:szCs w:val="28"/>
        </w:rPr>
      </w:pPr>
      <w:r w:rsidRPr="00474F6B">
        <w:rPr>
          <w:b/>
          <w:color w:val="323232"/>
          <w:sz w:val="28"/>
          <w:szCs w:val="28"/>
        </w:rPr>
        <w:t xml:space="preserve">Низкая концентрация внимания. </w:t>
      </w:r>
      <w:r w:rsidRPr="000D67BF">
        <w:rPr>
          <w:color w:val="323232"/>
          <w:sz w:val="28"/>
          <w:szCs w:val="28"/>
        </w:rPr>
        <w:t>Упражнение «Читать на</w:t>
      </w:r>
      <w:r w:rsidR="00580110" w:rsidRPr="000D67BF">
        <w:rPr>
          <w:color w:val="323232"/>
          <w:sz w:val="28"/>
          <w:szCs w:val="28"/>
        </w:rPr>
        <w:t>о</w:t>
      </w:r>
      <w:r w:rsidRPr="000D67BF">
        <w:rPr>
          <w:color w:val="323232"/>
          <w:sz w:val="28"/>
          <w:szCs w:val="28"/>
        </w:rPr>
        <w:t>борот».</w:t>
      </w:r>
    </w:p>
    <w:p w:rsidR="00AE1BC5" w:rsidRPr="000D67BF" w:rsidRDefault="00AE1BC5" w:rsidP="000D67BF">
      <w:pPr>
        <w:shd w:val="clear" w:color="auto" w:fill="FFFFFF"/>
        <w:spacing w:before="120" w:after="0" w:line="23" w:lineRule="atLeast"/>
        <w:ind w:left="360" w:firstLine="709"/>
        <w:jc w:val="both"/>
        <w:rPr>
          <w:rFonts w:ascii="Times New Roman" w:eastAsia="Times New Roman" w:hAnsi="Times New Roman" w:cs="Times New Roman"/>
          <w:color w:val="000000"/>
          <w:sz w:val="28"/>
          <w:szCs w:val="28"/>
          <w:lang w:eastAsia="ru-RU"/>
        </w:rPr>
      </w:pPr>
      <w:r w:rsidRPr="000D67BF">
        <w:rPr>
          <w:rFonts w:ascii="Times New Roman" w:eastAsia="Times New Roman" w:hAnsi="Times New Roman" w:cs="Times New Roman"/>
          <w:color w:val="000000"/>
          <w:sz w:val="28"/>
          <w:szCs w:val="28"/>
          <w:lang w:eastAsia="ru-RU"/>
        </w:rPr>
        <w:t>Упражнение развивает способность концентрировать внимание на тексте. Работает так: вы выбираете любой текст и начинаете читать его с конца.</w:t>
      </w:r>
    </w:p>
    <w:p w:rsidR="00AE1BC5" w:rsidRPr="000D67BF" w:rsidRDefault="00AE1BC5" w:rsidP="000D67BF">
      <w:pPr>
        <w:shd w:val="clear" w:color="auto" w:fill="FFFFFF"/>
        <w:spacing w:before="180" w:after="0" w:line="23" w:lineRule="atLeast"/>
        <w:ind w:left="360" w:firstLine="709"/>
        <w:jc w:val="both"/>
        <w:rPr>
          <w:rFonts w:ascii="Times New Roman" w:eastAsia="Times New Roman" w:hAnsi="Times New Roman" w:cs="Times New Roman"/>
          <w:color w:val="000000"/>
          <w:sz w:val="28"/>
          <w:szCs w:val="28"/>
          <w:lang w:eastAsia="ru-RU"/>
        </w:rPr>
      </w:pPr>
      <w:r w:rsidRPr="000D67BF">
        <w:rPr>
          <w:rFonts w:ascii="Times New Roman" w:eastAsia="Times New Roman" w:hAnsi="Times New Roman" w:cs="Times New Roman"/>
          <w:color w:val="000000"/>
          <w:sz w:val="28"/>
          <w:szCs w:val="28"/>
          <w:lang w:eastAsia="ru-RU"/>
        </w:rPr>
        <w:t>Например:</w:t>
      </w:r>
    </w:p>
    <w:p w:rsidR="00AE1BC5" w:rsidRPr="000D67BF" w:rsidRDefault="00AE1BC5" w:rsidP="000D67BF">
      <w:pPr>
        <w:shd w:val="clear" w:color="auto" w:fill="FFFFFF"/>
        <w:spacing w:after="0" w:line="23" w:lineRule="atLeast"/>
        <w:ind w:left="360" w:firstLine="709"/>
        <w:jc w:val="both"/>
        <w:rPr>
          <w:rFonts w:ascii="Times New Roman" w:eastAsia="Times New Roman" w:hAnsi="Times New Roman" w:cs="Times New Roman"/>
          <w:color w:val="000000"/>
          <w:sz w:val="28"/>
          <w:szCs w:val="28"/>
          <w:lang w:eastAsia="ru-RU"/>
        </w:rPr>
      </w:pPr>
      <w:r w:rsidRPr="000D67BF">
        <w:rPr>
          <w:rFonts w:ascii="Times New Roman" w:eastAsia="Times New Roman" w:hAnsi="Times New Roman" w:cs="Times New Roman"/>
          <w:color w:val="000000"/>
          <w:sz w:val="28"/>
          <w:szCs w:val="28"/>
          <w:lang w:eastAsia="ru-RU"/>
        </w:rPr>
        <w:t>Это предложение повысит вашу концентрацию.</w:t>
      </w:r>
    </w:p>
    <w:p w:rsidR="00AE1BC5" w:rsidRPr="000D67BF" w:rsidRDefault="00AE1BC5" w:rsidP="000D67BF">
      <w:pPr>
        <w:shd w:val="clear" w:color="auto" w:fill="FFFFFF"/>
        <w:spacing w:after="0" w:line="23" w:lineRule="atLeast"/>
        <w:ind w:left="360" w:firstLine="709"/>
        <w:jc w:val="both"/>
        <w:rPr>
          <w:rFonts w:ascii="Times New Roman" w:eastAsia="Times New Roman" w:hAnsi="Times New Roman" w:cs="Times New Roman"/>
          <w:color w:val="000000"/>
          <w:sz w:val="28"/>
          <w:szCs w:val="28"/>
          <w:lang w:eastAsia="ru-RU"/>
        </w:rPr>
      </w:pPr>
      <w:r w:rsidRPr="000D67BF">
        <w:rPr>
          <w:rFonts w:ascii="Times New Roman" w:eastAsia="Times New Roman" w:hAnsi="Times New Roman" w:cs="Times New Roman"/>
          <w:color w:val="000000"/>
          <w:sz w:val="28"/>
          <w:szCs w:val="28"/>
          <w:lang w:eastAsia="ru-RU"/>
        </w:rPr>
        <w:t>Превращается в:</w:t>
      </w:r>
    </w:p>
    <w:p w:rsidR="00AE1BC5" w:rsidRPr="000D67BF" w:rsidRDefault="00AE1BC5" w:rsidP="000D67BF">
      <w:pPr>
        <w:shd w:val="clear" w:color="auto" w:fill="FFFFFF"/>
        <w:spacing w:after="0" w:line="23" w:lineRule="atLeast"/>
        <w:ind w:left="360" w:firstLine="709"/>
        <w:jc w:val="both"/>
        <w:rPr>
          <w:rFonts w:ascii="Times New Roman" w:eastAsia="Times New Roman" w:hAnsi="Times New Roman" w:cs="Times New Roman"/>
          <w:color w:val="000000"/>
          <w:sz w:val="28"/>
          <w:szCs w:val="28"/>
          <w:lang w:eastAsia="ru-RU"/>
        </w:rPr>
      </w:pPr>
      <w:proofErr w:type="spellStart"/>
      <w:r w:rsidRPr="000D67BF">
        <w:rPr>
          <w:rFonts w:ascii="Times New Roman" w:eastAsia="Times New Roman" w:hAnsi="Times New Roman" w:cs="Times New Roman"/>
          <w:color w:val="000000"/>
          <w:sz w:val="28"/>
          <w:szCs w:val="28"/>
          <w:lang w:eastAsia="ru-RU"/>
        </w:rPr>
        <w:t>Юицартнецнок</w:t>
      </w:r>
      <w:proofErr w:type="spellEnd"/>
      <w:r w:rsidRPr="000D67BF">
        <w:rPr>
          <w:rFonts w:ascii="Times New Roman" w:eastAsia="Times New Roman" w:hAnsi="Times New Roman" w:cs="Times New Roman"/>
          <w:color w:val="000000"/>
          <w:sz w:val="28"/>
          <w:szCs w:val="28"/>
          <w:lang w:eastAsia="ru-RU"/>
        </w:rPr>
        <w:t xml:space="preserve"> </w:t>
      </w:r>
      <w:proofErr w:type="spellStart"/>
      <w:r w:rsidRPr="000D67BF">
        <w:rPr>
          <w:rFonts w:ascii="Times New Roman" w:eastAsia="Times New Roman" w:hAnsi="Times New Roman" w:cs="Times New Roman"/>
          <w:color w:val="000000"/>
          <w:sz w:val="28"/>
          <w:szCs w:val="28"/>
          <w:lang w:eastAsia="ru-RU"/>
        </w:rPr>
        <w:t>ушав</w:t>
      </w:r>
      <w:proofErr w:type="spellEnd"/>
      <w:r w:rsidRPr="000D67BF">
        <w:rPr>
          <w:rFonts w:ascii="Times New Roman" w:eastAsia="Times New Roman" w:hAnsi="Times New Roman" w:cs="Times New Roman"/>
          <w:color w:val="000000"/>
          <w:sz w:val="28"/>
          <w:szCs w:val="28"/>
          <w:lang w:eastAsia="ru-RU"/>
        </w:rPr>
        <w:t xml:space="preserve"> </w:t>
      </w:r>
      <w:proofErr w:type="spellStart"/>
      <w:r w:rsidRPr="000D67BF">
        <w:rPr>
          <w:rFonts w:ascii="Times New Roman" w:eastAsia="Times New Roman" w:hAnsi="Times New Roman" w:cs="Times New Roman"/>
          <w:color w:val="000000"/>
          <w:sz w:val="28"/>
          <w:szCs w:val="28"/>
          <w:lang w:eastAsia="ru-RU"/>
        </w:rPr>
        <w:t>тисывоп</w:t>
      </w:r>
      <w:proofErr w:type="spellEnd"/>
      <w:r w:rsidRPr="000D67BF">
        <w:rPr>
          <w:rFonts w:ascii="Times New Roman" w:eastAsia="Times New Roman" w:hAnsi="Times New Roman" w:cs="Times New Roman"/>
          <w:color w:val="000000"/>
          <w:sz w:val="28"/>
          <w:szCs w:val="28"/>
          <w:lang w:eastAsia="ru-RU"/>
        </w:rPr>
        <w:t xml:space="preserve"> </w:t>
      </w:r>
      <w:proofErr w:type="spellStart"/>
      <w:r w:rsidRPr="000D67BF">
        <w:rPr>
          <w:rFonts w:ascii="Times New Roman" w:eastAsia="Times New Roman" w:hAnsi="Times New Roman" w:cs="Times New Roman"/>
          <w:color w:val="000000"/>
          <w:sz w:val="28"/>
          <w:szCs w:val="28"/>
          <w:lang w:eastAsia="ru-RU"/>
        </w:rPr>
        <w:t>еинежолдерп</w:t>
      </w:r>
      <w:proofErr w:type="spellEnd"/>
      <w:r w:rsidRPr="000D67BF">
        <w:rPr>
          <w:rFonts w:ascii="Times New Roman" w:eastAsia="Times New Roman" w:hAnsi="Times New Roman" w:cs="Times New Roman"/>
          <w:color w:val="000000"/>
          <w:sz w:val="28"/>
          <w:szCs w:val="28"/>
          <w:lang w:eastAsia="ru-RU"/>
        </w:rPr>
        <w:t xml:space="preserve"> </w:t>
      </w:r>
      <w:proofErr w:type="spellStart"/>
      <w:r w:rsidRPr="000D67BF">
        <w:rPr>
          <w:rFonts w:ascii="Times New Roman" w:eastAsia="Times New Roman" w:hAnsi="Times New Roman" w:cs="Times New Roman"/>
          <w:color w:val="000000"/>
          <w:sz w:val="28"/>
          <w:szCs w:val="28"/>
          <w:lang w:eastAsia="ru-RU"/>
        </w:rPr>
        <w:t>отэ</w:t>
      </w:r>
      <w:proofErr w:type="spellEnd"/>
      <w:r w:rsidRPr="000D67BF">
        <w:rPr>
          <w:rFonts w:ascii="Times New Roman" w:eastAsia="Times New Roman" w:hAnsi="Times New Roman" w:cs="Times New Roman"/>
          <w:color w:val="000000"/>
          <w:sz w:val="28"/>
          <w:szCs w:val="28"/>
          <w:lang w:eastAsia="ru-RU"/>
        </w:rPr>
        <w:t>.</w:t>
      </w:r>
    </w:p>
    <w:p w:rsidR="00AE1BC5" w:rsidRPr="000D67BF" w:rsidRDefault="00AE1BC5" w:rsidP="000D67BF">
      <w:pPr>
        <w:shd w:val="clear" w:color="auto" w:fill="FFFFFF"/>
        <w:spacing w:after="0" w:line="23" w:lineRule="atLeast"/>
        <w:ind w:left="360" w:firstLine="709"/>
        <w:jc w:val="both"/>
        <w:rPr>
          <w:rFonts w:ascii="Times New Roman" w:eastAsia="Times New Roman" w:hAnsi="Times New Roman" w:cs="Times New Roman"/>
          <w:color w:val="000000"/>
          <w:sz w:val="28"/>
          <w:szCs w:val="28"/>
          <w:lang w:eastAsia="ru-RU"/>
        </w:rPr>
      </w:pPr>
      <w:r w:rsidRPr="000D67BF">
        <w:rPr>
          <w:rFonts w:ascii="Times New Roman" w:eastAsia="Times New Roman" w:hAnsi="Times New Roman" w:cs="Times New Roman"/>
          <w:color w:val="000000"/>
          <w:sz w:val="28"/>
          <w:szCs w:val="28"/>
          <w:lang w:eastAsia="ru-RU"/>
        </w:rPr>
        <w:t xml:space="preserve">Это похоже на древнее заклинание, но работает тут не магия. Когда вы читаете наоборот, то полностью концентрируетесь на тексте — </w:t>
      </w:r>
      <w:proofErr w:type="gramStart"/>
      <w:r w:rsidRPr="000D67BF">
        <w:rPr>
          <w:rFonts w:ascii="Times New Roman" w:eastAsia="Times New Roman" w:hAnsi="Times New Roman" w:cs="Times New Roman"/>
          <w:color w:val="000000"/>
          <w:sz w:val="28"/>
          <w:szCs w:val="28"/>
          <w:lang w:eastAsia="ru-RU"/>
        </w:rPr>
        <w:t>и</w:t>
      </w:r>
      <w:proofErr w:type="gramEnd"/>
      <w:r w:rsidRPr="000D67BF">
        <w:rPr>
          <w:rFonts w:ascii="Times New Roman" w:eastAsia="Times New Roman" w:hAnsi="Times New Roman" w:cs="Times New Roman"/>
          <w:color w:val="000000"/>
          <w:sz w:val="28"/>
          <w:szCs w:val="28"/>
          <w:lang w:eastAsia="ru-RU"/>
        </w:rPr>
        <w:t> если отвлечетесь, это будет заметно сразу. Еще одним плюсом метода является его доступность: читать задом наперед можно в транспорте, за обедом и в любую свободную минуту. Читайте текст в обычном формате, а затем наоборот. Следите, как меняется ваша скорость чтения, концентрация и восприятие слов. Главное, чему учит этот метод, — не отвлекаться и понимать прочитанное.</w:t>
      </w:r>
    </w:p>
    <w:p w:rsidR="00580110" w:rsidRPr="00474F6B" w:rsidRDefault="00580110" w:rsidP="000D67BF">
      <w:pPr>
        <w:pStyle w:val="a3"/>
        <w:shd w:val="clear" w:color="auto" w:fill="FFFFFF"/>
        <w:spacing w:after="0" w:line="23" w:lineRule="atLeast"/>
        <w:ind w:left="1080" w:firstLine="709"/>
        <w:jc w:val="both"/>
        <w:rPr>
          <w:rFonts w:ascii="Times New Roman" w:eastAsia="Times New Roman" w:hAnsi="Times New Roman" w:cs="Times New Roman"/>
          <w:b/>
          <w:color w:val="000000"/>
          <w:sz w:val="28"/>
          <w:szCs w:val="28"/>
          <w:lang w:eastAsia="ru-RU"/>
        </w:rPr>
      </w:pPr>
    </w:p>
    <w:p w:rsidR="00580110" w:rsidRPr="00474F6B" w:rsidRDefault="00580110" w:rsidP="000D67BF">
      <w:pPr>
        <w:pStyle w:val="a3"/>
        <w:numPr>
          <w:ilvl w:val="0"/>
          <w:numId w:val="3"/>
        </w:numPr>
        <w:shd w:val="clear" w:color="auto" w:fill="FFFFFF"/>
        <w:spacing w:before="360" w:after="0" w:line="23" w:lineRule="atLeast"/>
        <w:ind w:firstLine="709"/>
        <w:jc w:val="both"/>
        <w:outlineLvl w:val="1"/>
        <w:rPr>
          <w:rFonts w:ascii="Times New Roman" w:eastAsia="Times New Roman" w:hAnsi="Times New Roman" w:cs="Times New Roman"/>
          <w:b/>
          <w:bCs/>
          <w:color w:val="000000"/>
          <w:sz w:val="28"/>
          <w:szCs w:val="28"/>
          <w:lang w:eastAsia="ru-RU"/>
        </w:rPr>
      </w:pPr>
      <w:r w:rsidRPr="00474F6B">
        <w:rPr>
          <w:rFonts w:ascii="Times New Roman" w:eastAsia="Times New Roman" w:hAnsi="Times New Roman" w:cs="Times New Roman"/>
          <w:b/>
          <w:bCs/>
          <w:color w:val="000000"/>
          <w:sz w:val="28"/>
          <w:szCs w:val="28"/>
          <w:lang w:eastAsia="ru-RU"/>
        </w:rPr>
        <w:t xml:space="preserve"> Ч</w:t>
      </w:r>
      <w:r w:rsidR="000D67BF" w:rsidRPr="00474F6B">
        <w:rPr>
          <w:rFonts w:ascii="Times New Roman" w:eastAsia="Times New Roman" w:hAnsi="Times New Roman" w:cs="Times New Roman"/>
          <w:b/>
          <w:bCs/>
          <w:color w:val="000000"/>
          <w:sz w:val="28"/>
          <w:szCs w:val="28"/>
          <w:lang w:eastAsia="ru-RU"/>
        </w:rPr>
        <w:t>тение</w:t>
      </w:r>
      <w:r w:rsidRPr="00474F6B">
        <w:rPr>
          <w:rFonts w:ascii="Times New Roman" w:eastAsia="Times New Roman" w:hAnsi="Times New Roman" w:cs="Times New Roman"/>
          <w:b/>
          <w:bCs/>
          <w:color w:val="000000"/>
          <w:sz w:val="28"/>
          <w:szCs w:val="28"/>
          <w:lang w:eastAsia="ru-RU"/>
        </w:rPr>
        <w:t xml:space="preserve"> по диагонали</w:t>
      </w:r>
      <w:r w:rsidR="000D67BF" w:rsidRPr="00474F6B">
        <w:rPr>
          <w:rFonts w:ascii="Times New Roman" w:eastAsia="Times New Roman" w:hAnsi="Times New Roman" w:cs="Times New Roman"/>
          <w:b/>
          <w:bCs/>
          <w:color w:val="000000"/>
          <w:sz w:val="28"/>
          <w:szCs w:val="28"/>
          <w:lang w:eastAsia="ru-RU"/>
        </w:rPr>
        <w:t>.</w:t>
      </w:r>
    </w:p>
    <w:p w:rsidR="00AE1BC5" w:rsidRPr="000D67BF" w:rsidRDefault="00580110" w:rsidP="006C410B">
      <w:pPr>
        <w:pStyle w:val="a7"/>
        <w:shd w:val="clear" w:color="auto" w:fill="FFFFFF"/>
        <w:spacing w:before="0" w:beforeAutospacing="0" w:after="390" w:afterAutospacing="0" w:line="23" w:lineRule="atLeast"/>
        <w:ind w:firstLine="709"/>
        <w:jc w:val="both"/>
        <w:textAlignment w:val="baseline"/>
        <w:rPr>
          <w:color w:val="323232"/>
          <w:sz w:val="28"/>
          <w:szCs w:val="28"/>
        </w:rPr>
      </w:pPr>
      <w:r w:rsidRPr="000D67BF">
        <w:rPr>
          <w:color w:val="000000"/>
          <w:sz w:val="28"/>
          <w:szCs w:val="28"/>
          <w:shd w:val="clear" w:color="auto" w:fill="FFFFFF"/>
        </w:rPr>
        <w:t xml:space="preserve">Чтение по диагонали позволяет </w:t>
      </w:r>
      <w:proofErr w:type="spellStart"/>
      <w:r w:rsidRPr="000D67BF">
        <w:rPr>
          <w:color w:val="000000"/>
          <w:sz w:val="28"/>
          <w:szCs w:val="28"/>
          <w:shd w:val="clear" w:color="auto" w:fill="FFFFFF"/>
        </w:rPr>
        <w:t>проскользить</w:t>
      </w:r>
      <w:proofErr w:type="spellEnd"/>
      <w:r w:rsidRPr="000D67BF">
        <w:rPr>
          <w:color w:val="000000"/>
          <w:sz w:val="28"/>
          <w:szCs w:val="28"/>
          <w:shd w:val="clear" w:color="auto" w:fill="FFFFFF"/>
        </w:rPr>
        <w:t xml:space="preserve"> по бло</w:t>
      </w:r>
      <w:r w:rsidR="000D67BF" w:rsidRPr="000D67BF">
        <w:rPr>
          <w:color w:val="000000"/>
          <w:sz w:val="28"/>
          <w:szCs w:val="28"/>
          <w:shd w:val="clear" w:color="auto" w:fill="FFFFFF"/>
        </w:rPr>
        <w:t xml:space="preserve">кам текста взглядом, выхватывая </w:t>
      </w:r>
      <w:r w:rsidRPr="000D67BF">
        <w:rPr>
          <w:color w:val="000000"/>
          <w:sz w:val="28"/>
          <w:szCs w:val="28"/>
          <w:shd w:val="clear" w:color="auto" w:fill="FFFFFF"/>
        </w:rPr>
        <w:t xml:space="preserve">главное. При этом вы перемещаетесь из левого верхнего угла </w:t>
      </w:r>
      <w:proofErr w:type="gramStart"/>
      <w:r w:rsidRPr="000D67BF">
        <w:rPr>
          <w:color w:val="000000"/>
          <w:sz w:val="28"/>
          <w:szCs w:val="28"/>
          <w:shd w:val="clear" w:color="auto" w:fill="FFFFFF"/>
        </w:rPr>
        <w:t>в абзаца</w:t>
      </w:r>
      <w:proofErr w:type="gramEnd"/>
      <w:r w:rsidRPr="000D67BF">
        <w:rPr>
          <w:color w:val="000000"/>
          <w:sz w:val="28"/>
          <w:szCs w:val="28"/>
          <w:shd w:val="clear" w:color="auto" w:fill="FFFFFF"/>
        </w:rPr>
        <w:t xml:space="preserve"> в правый нижний и по ключевым словам понимаете основные мысли. Амплитуда движения из стороны в сторону становится меньше — взгляд идет по странице практически вертикально.</w:t>
      </w:r>
      <w:r w:rsidRPr="000D67BF">
        <w:rPr>
          <w:color w:val="000000"/>
          <w:sz w:val="28"/>
          <w:szCs w:val="28"/>
        </w:rPr>
        <w:br/>
      </w:r>
      <w:r w:rsidRPr="000D67BF">
        <w:rPr>
          <w:color w:val="000000"/>
          <w:sz w:val="28"/>
          <w:szCs w:val="28"/>
        </w:rPr>
        <w:lastRenderedPageBreak/>
        <w:br/>
      </w:r>
      <w:bookmarkStart w:id="0" w:name="_GoBack"/>
      <w:r w:rsidRPr="000D67BF">
        <w:rPr>
          <w:noProof/>
          <w:sz w:val="28"/>
          <w:szCs w:val="28"/>
        </w:rPr>
        <w:drawing>
          <wp:inline distT="0" distB="0" distL="0" distR="0" wp14:anchorId="05852347" wp14:editId="5FA71E74">
            <wp:extent cx="5940425" cy="5947851"/>
            <wp:effectExtent l="0" t="0" r="3175" b="0"/>
            <wp:docPr id="4" name="Рисунок 4" descr="https://avatars.mds.yandex.net/get-turbo/3643369/rth6670ba3e5fb1275aaf5e728fb6b4efa9/max_g480_c12_r2x3_p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turbo/3643369/rth6670ba3e5fb1275aaf5e728fb6b4efa9/max_g480_c12_r2x3_pd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947851"/>
                    </a:xfrm>
                    <a:prstGeom prst="rect">
                      <a:avLst/>
                    </a:prstGeom>
                    <a:noFill/>
                    <a:ln>
                      <a:noFill/>
                    </a:ln>
                  </pic:spPr>
                </pic:pic>
              </a:graphicData>
            </a:graphic>
          </wp:inline>
        </w:drawing>
      </w:r>
      <w:bookmarkEnd w:id="0"/>
    </w:p>
    <w:p w:rsidR="00926453" w:rsidRPr="000D67BF" w:rsidRDefault="00926453" w:rsidP="000D67BF">
      <w:pPr>
        <w:pStyle w:val="a3"/>
        <w:spacing w:line="23" w:lineRule="atLeast"/>
        <w:ind w:left="1066" w:firstLine="709"/>
        <w:jc w:val="both"/>
        <w:rPr>
          <w:rFonts w:ascii="Times New Roman" w:hAnsi="Times New Roman" w:cs="Times New Roman"/>
          <w:sz w:val="28"/>
          <w:szCs w:val="28"/>
        </w:rPr>
      </w:pPr>
    </w:p>
    <w:sectPr w:rsidR="00926453" w:rsidRPr="000D6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83213"/>
    <w:multiLevelType w:val="hybridMultilevel"/>
    <w:tmpl w:val="385C73AC"/>
    <w:lvl w:ilvl="0" w:tplc="5A54CFF4">
      <w:start w:val="1"/>
      <w:numFmt w:val="decimal"/>
      <w:lvlText w:val="%1."/>
      <w:lvlJc w:val="left"/>
      <w:pPr>
        <w:ind w:left="1080" w:hanging="720"/>
      </w:pPr>
      <w:rPr>
        <w:rFonts w:asciiTheme="majorHAnsi" w:hAnsiTheme="majorHAnsi" w:hint="default"/>
        <w:b/>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C71ED8"/>
    <w:multiLevelType w:val="hybridMultilevel"/>
    <w:tmpl w:val="DA3A9314"/>
    <w:lvl w:ilvl="0" w:tplc="A38220B4">
      <w:start w:val="1"/>
      <w:numFmt w:val="decimal"/>
      <w:lvlText w:val="%1."/>
      <w:lvlJc w:val="left"/>
      <w:pPr>
        <w:ind w:left="720" w:hanging="360"/>
      </w:pPr>
      <w:rPr>
        <w:rFonts w:hint="default"/>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E70665"/>
    <w:multiLevelType w:val="multilevel"/>
    <w:tmpl w:val="E16E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ED"/>
    <w:rsid w:val="000402B6"/>
    <w:rsid w:val="000D67BF"/>
    <w:rsid w:val="00255317"/>
    <w:rsid w:val="00305A2F"/>
    <w:rsid w:val="00474F6B"/>
    <w:rsid w:val="005411ED"/>
    <w:rsid w:val="00580110"/>
    <w:rsid w:val="006B2814"/>
    <w:rsid w:val="006C410B"/>
    <w:rsid w:val="008C7F42"/>
    <w:rsid w:val="00926453"/>
    <w:rsid w:val="00A369E8"/>
    <w:rsid w:val="00AE1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9411A-0C68-425B-B1B3-53CDCDB8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55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801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36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0402B6"/>
    <w:pPr>
      <w:ind w:left="720"/>
      <w:contextualSpacing/>
    </w:pPr>
  </w:style>
  <w:style w:type="character" w:styleId="a4">
    <w:name w:val="Strong"/>
    <w:basedOn w:val="a0"/>
    <w:uiPriority w:val="22"/>
    <w:qFormat/>
    <w:rsid w:val="000402B6"/>
    <w:rPr>
      <w:b/>
      <w:bCs/>
    </w:rPr>
  </w:style>
  <w:style w:type="character" w:customStyle="1" w:styleId="custom">
    <w:name w:val="custom"/>
    <w:basedOn w:val="a0"/>
    <w:rsid w:val="000402B6"/>
  </w:style>
  <w:style w:type="paragraph" w:styleId="a5">
    <w:name w:val="Balloon Text"/>
    <w:basedOn w:val="a"/>
    <w:link w:val="a6"/>
    <w:uiPriority w:val="99"/>
    <w:semiHidden/>
    <w:unhideWhenUsed/>
    <w:rsid w:val="000402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02B6"/>
    <w:rPr>
      <w:rFonts w:ascii="Tahoma" w:hAnsi="Tahoma" w:cs="Tahoma"/>
      <w:sz w:val="16"/>
      <w:szCs w:val="16"/>
    </w:rPr>
  </w:style>
  <w:style w:type="paragraph" w:styleId="a7">
    <w:name w:val="Normal (Web)"/>
    <w:basedOn w:val="a"/>
    <w:uiPriority w:val="99"/>
    <w:unhideWhenUsed/>
    <w:rsid w:val="009264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80110"/>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2553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14270">
      <w:bodyDiv w:val="1"/>
      <w:marLeft w:val="0"/>
      <w:marRight w:val="0"/>
      <w:marTop w:val="0"/>
      <w:marBottom w:val="0"/>
      <w:divBdr>
        <w:top w:val="none" w:sz="0" w:space="0" w:color="auto"/>
        <w:left w:val="none" w:sz="0" w:space="0" w:color="auto"/>
        <w:bottom w:val="none" w:sz="0" w:space="0" w:color="auto"/>
        <w:right w:val="none" w:sz="0" w:space="0" w:color="auto"/>
      </w:divBdr>
    </w:div>
    <w:div w:id="534316666">
      <w:bodyDiv w:val="1"/>
      <w:marLeft w:val="0"/>
      <w:marRight w:val="0"/>
      <w:marTop w:val="0"/>
      <w:marBottom w:val="0"/>
      <w:divBdr>
        <w:top w:val="none" w:sz="0" w:space="0" w:color="auto"/>
        <w:left w:val="none" w:sz="0" w:space="0" w:color="auto"/>
        <w:bottom w:val="none" w:sz="0" w:space="0" w:color="auto"/>
        <w:right w:val="none" w:sz="0" w:space="0" w:color="auto"/>
      </w:divBdr>
      <w:divsChild>
        <w:div w:id="235869974">
          <w:marLeft w:val="0"/>
          <w:marRight w:val="0"/>
          <w:marTop w:val="0"/>
          <w:marBottom w:val="0"/>
          <w:divBdr>
            <w:top w:val="none" w:sz="0" w:space="0" w:color="auto"/>
            <w:left w:val="none" w:sz="0" w:space="0" w:color="auto"/>
            <w:bottom w:val="none" w:sz="0" w:space="0" w:color="auto"/>
            <w:right w:val="none" w:sz="0" w:space="0" w:color="auto"/>
          </w:divBdr>
        </w:div>
        <w:div w:id="722797002">
          <w:marLeft w:val="0"/>
          <w:marRight w:val="0"/>
          <w:marTop w:val="0"/>
          <w:marBottom w:val="0"/>
          <w:divBdr>
            <w:top w:val="none" w:sz="0" w:space="0" w:color="auto"/>
            <w:left w:val="none" w:sz="0" w:space="0" w:color="auto"/>
            <w:bottom w:val="none" w:sz="0" w:space="0" w:color="auto"/>
            <w:right w:val="none" w:sz="0" w:space="0" w:color="auto"/>
          </w:divBdr>
        </w:div>
      </w:divsChild>
    </w:div>
    <w:div w:id="632247591">
      <w:bodyDiv w:val="1"/>
      <w:marLeft w:val="0"/>
      <w:marRight w:val="0"/>
      <w:marTop w:val="0"/>
      <w:marBottom w:val="0"/>
      <w:divBdr>
        <w:top w:val="none" w:sz="0" w:space="0" w:color="auto"/>
        <w:left w:val="none" w:sz="0" w:space="0" w:color="auto"/>
        <w:bottom w:val="none" w:sz="0" w:space="0" w:color="auto"/>
        <w:right w:val="none" w:sz="0" w:space="0" w:color="auto"/>
      </w:divBdr>
      <w:divsChild>
        <w:div w:id="1307663052">
          <w:marLeft w:val="0"/>
          <w:marRight w:val="0"/>
          <w:marTop w:val="0"/>
          <w:marBottom w:val="0"/>
          <w:divBdr>
            <w:top w:val="none" w:sz="0" w:space="0" w:color="auto"/>
            <w:left w:val="none" w:sz="0" w:space="0" w:color="auto"/>
            <w:bottom w:val="none" w:sz="0" w:space="0" w:color="auto"/>
            <w:right w:val="none" w:sz="0" w:space="0" w:color="auto"/>
          </w:divBdr>
          <w:divsChild>
            <w:div w:id="1429697242">
              <w:marLeft w:val="0"/>
              <w:marRight w:val="0"/>
              <w:marTop w:val="0"/>
              <w:marBottom w:val="0"/>
              <w:divBdr>
                <w:top w:val="none" w:sz="0" w:space="0" w:color="auto"/>
                <w:left w:val="none" w:sz="0" w:space="0" w:color="auto"/>
                <w:bottom w:val="none" w:sz="0" w:space="0" w:color="auto"/>
                <w:right w:val="none" w:sz="0" w:space="0" w:color="auto"/>
              </w:divBdr>
              <w:divsChild>
                <w:div w:id="6066217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63897475">
      <w:bodyDiv w:val="1"/>
      <w:marLeft w:val="0"/>
      <w:marRight w:val="0"/>
      <w:marTop w:val="0"/>
      <w:marBottom w:val="0"/>
      <w:divBdr>
        <w:top w:val="none" w:sz="0" w:space="0" w:color="auto"/>
        <w:left w:val="none" w:sz="0" w:space="0" w:color="auto"/>
        <w:bottom w:val="none" w:sz="0" w:space="0" w:color="auto"/>
        <w:right w:val="none" w:sz="0" w:space="0" w:color="auto"/>
      </w:divBdr>
    </w:div>
    <w:div w:id="198549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808</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sch-152-123</cp:lastModifiedBy>
  <cp:revision>4</cp:revision>
  <dcterms:created xsi:type="dcterms:W3CDTF">2023-05-08T14:19:00Z</dcterms:created>
  <dcterms:modified xsi:type="dcterms:W3CDTF">2023-05-10T08:08:00Z</dcterms:modified>
</cp:coreProperties>
</file>